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133"/>
      </w:tblGrid>
      <w:tr w:rsidR="00106476" w:rsidRPr="00B7049C" w:rsidTr="00B7049C">
        <w:tc>
          <w:tcPr>
            <w:tcW w:w="3077" w:type="dxa"/>
          </w:tcPr>
          <w:p w:rsidR="00B7049C" w:rsidRPr="00B7049C" w:rsidRDefault="00463823" w:rsidP="00143A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E</w:t>
            </w:r>
          </w:p>
        </w:tc>
        <w:tc>
          <w:tcPr>
            <w:tcW w:w="3078" w:type="dxa"/>
          </w:tcPr>
          <w:p w:rsidR="00463823" w:rsidRPr="00B7049C" w:rsidRDefault="00463823" w:rsidP="00143A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C</w:t>
            </w:r>
          </w:p>
        </w:tc>
        <w:tc>
          <w:tcPr>
            <w:tcW w:w="3133" w:type="dxa"/>
          </w:tcPr>
          <w:p w:rsidR="00463823" w:rsidRPr="00B7049C" w:rsidRDefault="00463823" w:rsidP="00143A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A</w:t>
            </w:r>
          </w:p>
        </w:tc>
      </w:tr>
      <w:tr w:rsidR="00B7049C" w:rsidRPr="00B7049C" w:rsidTr="00B7049C">
        <w:tc>
          <w:tcPr>
            <w:tcW w:w="3077" w:type="dxa"/>
          </w:tcPr>
          <w:p w:rsidR="00106476" w:rsidRPr="004D25D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Eleven kan samtala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om egna upplevelser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av fysiska aktiviteter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och för då </w:t>
            </w:r>
            <w:r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 xml:space="preserve">enkla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och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till viss del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underbyggda</w:t>
            </w:r>
          </w:p>
          <w:p w:rsidR="00106476" w:rsidRPr="004D25D6" w:rsidRDefault="00B7049C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r</w:t>
            </w:r>
            <w:r w:rsidR="00106476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esonemang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="00106476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kring hur aktiviteterna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="00106476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kan påverka</w:t>
            </w:r>
          </w:p>
          <w:p w:rsidR="00106476" w:rsidRPr="004D25D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proofErr w:type="gramStart"/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hälsan och den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="00143AB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fysiska förmågan.</w:t>
            </w:r>
            <w:proofErr w:type="gramEnd"/>
            <w:r w:rsidR="00143AB6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</w:p>
          <w:p w:rsid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deltar i samtal om egna upplevelser om fysiska aktiviteter.</w:t>
            </w:r>
          </w:p>
          <w:p w:rsid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Eleven använder en del ord och begrepp kopplade till livsstil, levnadsvanor och hälsa. </w:t>
            </w:r>
          </w:p>
          <w:p w:rsidR="004D25D6" w:rsidRP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Eleven resonerar på ett enkelt sätt hur egen upplevd fysisk aktivitet känns och hur den påverkar hälsan. </w:t>
            </w:r>
          </w:p>
          <w:p w:rsidR="004D25D6" w:rsidRP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</w:p>
        </w:tc>
        <w:tc>
          <w:tcPr>
            <w:tcW w:w="3078" w:type="dxa"/>
          </w:tcPr>
          <w:p w:rsidR="00106476" w:rsidRPr="004D25D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</w:pP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Eleven kan samtala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om egna upplevelser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av fysiska aktiviteter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och för då </w:t>
            </w:r>
            <w:r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utvecklade</w:t>
            </w:r>
            <w:r w:rsidR="00B7049C"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och</w:t>
            </w:r>
            <w:r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 xml:space="preserve"> relativt</w:t>
            </w:r>
          </w:p>
          <w:p w:rsidR="00106476" w:rsidRPr="004D25D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 xml:space="preserve">väl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underbyggda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resonemang kring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hur aktiviteterna kan</w:t>
            </w:r>
          </w:p>
          <w:p w:rsidR="004D25D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proofErr w:type="gramStart"/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påverka hälsan och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den fysiska förmågan.</w:t>
            </w:r>
            <w:proofErr w:type="gramEnd"/>
          </w:p>
          <w:p w:rsid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deltar aktivt i samtal om egna upplevelser om fysiska aktiviteter.</w:t>
            </w:r>
          </w:p>
          <w:p w:rsid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Eleven använder flera ord och begrepp kopplade till livsstil, levnadsvanor och hälsa. </w:t>
            </w:r>
          </w:p>
          <w:p w:rsid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Eleven resonerar om hur olika typer av fysisk aktivitet kan påverka hälsan. </w:t>
            </w:r>
          </w:p>
          <w:p w:rsidR="004D25D6" w:rsidRP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Eleven förstår samband mellan känsla av egen upplevd fysisk aktivitet och effekten den får på hälsan. </w:t>
            </w:r>
          </w:p>
          <w:p w:rsidR="004D25D6" w:rsidRP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</w:p>
        </w:tc>
        <w:tc>
          <w:tcPr>
            <w:tcW w:w="3133" w:type="dxa"/>
          </w:tcPr>
          <w:p w:rsidR="00106476" w:rsidRPr="004D25D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Eleven kan samtala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om egna upplevelser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av fysiska aktiviteter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och för då </w:t>
            </w:r>
            <w:r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välutvecklade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och </w:t>
            </w:r>
            <w:r w:rsidRPr="004D25D6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väl underbyggda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resonemang</w:t>
            </w:r>
          </w:p>
          <w:p w:rsidR="00106476" w:rsidRPr="004D25D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kring hur aktiviteterna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kan påverka</w:t>
            </w:r>
            <w:r w:rsidR="00B7049C"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</w:t>
            </w:r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hälsan och den</w:t>
            </w:r>
          </w:p>
          <w:p w:rsidR="004D25D6" w:rsidRPr="00143AB6" w:rsidRDefault="00106476" w:rsidP="00143AB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proofErr w:type="gramStart"/>
            <w:r w:rsidRPr="004D25D6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>fysiska förmågan.</w:t>
            </w:r>
            <w:proofErr w:type="gramEnd"/>
          </w:p>
          <w:p w:rsid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deltar aktivt och självständigt i samtal och resonemang om egna upplevelser om fysiska aktiviteter.</w:t>
            </w:r>
          </w:p>
          <w:p w:rsid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Eleven använder obehindrat ord och begrepp kopplade till livsstil, levnadsvanor och hälsa. </w:t>
            </w:r>
          </w:p>
          <w:p w:rsidR="004D25D6" w:rsidRPr="004D25D6" w:rsidRDefault="004D25D6" w:rsidP="00143A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Eleven för självständigt välutvecklade och väl underbyggda resonemang och ger förslag på hur olika fysiska aktiviteter kan påverka hälsan.  </w:t>
            </w:r>
          </w:p>
          <w:p w:rsidR="00106476" w:rsidRPr="004D25D6" w:rsidRDefault="00106476" w:rsidP="00143AB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7E88" w:rsidRPr="00041BBA" w:rsidTr="00BC7E88">
        <w:trPr>
          <w:trHeight w:val="274"/>
        </w:trPr>
        <w:tc>
          <w:tcPr>
            <w:tcW w:w="3070" w:type="dxa"/>
            <w:tcBorders>
              <w:bottom w:val="single" w:sz="4" w:space="0" w:color="auto"/>
            </w:tcBorders>
          </w:tcPr>
          <w:p w:rsidR="00BC7E88" w:rsidRPr="00BC7E88" w:rsidRDefault="00BC7E88" w:rsidP="00BC7E8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BC7E88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Eleven kan ge </w:t>
            </w:r>
            <w:r w:rsidRPr="00BC7E88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enkla</w:t>
            </w:r>
            <w:r w:rsidRPr="00BC7E88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beskrivningar av hur man förebygger skador som är förknippade med lekar, spel och idrotter.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deltar i samtal och kan ge vissa beskrivningar av hur man förebygger skador förknippade med lekar, spel och idrotter ute och inne.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ger några beskrivningar av hur man kan ta personligt ansvar och visa hänsyn för att förebygga skador på sig själv och andra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</w:p>
          <w:p w:rsidR="00BC7E88" w:rsidRPr="00041BBA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1" w:type="dxa"/>
          </w:tcPr>
          <w:p w:rsidR="00BC7E88" w:rsidRPr="00BC7E88" w:rsidRDefault="00BC7E88" w:rsidP="00BC7E8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BC7E88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Eleven kan ge </w:t>
            </w:r>
            <w:r w:rsidRPr="00BC7E88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utvecklade</w:t>
            </w:r>
            <w:r w:rsidRPr="00BC7E88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beskrivningar av hur man förebygger skador som är förknippade med lekar, spel och idrotter.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deltar aktivt i samtal och kan ge beskrivningar av hur man förebygger skador förknippade med lekar, spel och idrotter ute och inne.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ger beskrivningar av hur man kan ta personligt ansvar och visa hänsyn för att förebygga skador på sig själv och andra.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</w:p>
          <w:p w:rsidR="00BC7E88" w:rsidRPr="00041BBA" w:rsidRDefault="00BC7E88" w:rsidP="00BC7E8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1" w:type="dxa"/>
          </w:tcPr>
          <w:p w:rsidR="00BC7E88" w:rsidRPr="00BC7E88" w:rsidRDefault="00BC7E88" w:rsidP="00BC7E8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</w:pPr>
            <w:r w:rsidRPr="00BC7E88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Eleven kan ge </w:t>
            </w:r>
            <w:r w:rsidRPr="00BC7E88">
              <w:rPr>
                <w:rFonts w:asciiTheme="minorHAnsi" w:hAnsiTheme="minorHAnsi" w:cstheme="minorHAnsi"/>
                <w:b/>
                <w:color w:val="50852E" w:themeColor="accent6" w:themeShade="BF"/>
                <w:sz w:val="24"/>
              </w:rPr>
              <w:t>välutvecklade</w:t>
            </w:r>
            <w:r w:rsidRPr="00BC7E88">
              <w:rPr>
                <w:rFonts w:asciiTheme="minorHAnsi" w:hAnsiTheme="minorHAnsi" w:cstheme="minorHAnsi"/>
                <w:color w:val="50852E" w:themeColor="accent6" w:themeShade="BF"/>
                <w:sz w:val="24"/>
              </w:rPr>
              <w:t xml:space="preserve"> beskrivningar av hur man förebygger skador som är förknippade med lekar, spel och idrotter.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>E</w:t>
            </w:r>
            <w:r>
              <w:rPr>
                <w:rFonts w:asciiTheme="minorHAnsi" w:hAnsiTheme="minorHAnsi" w:cstheme="minorHAnsi"/>
                <w:sz w:val="24"/>
              </w:rPr>
              <w:t>leven delta mycket aktivt och självständigt i samtal och kan ge välgrundade beskrivningar av hur man förebygger skador förknippade med lekar, spel och idrotter ute och inne.</w:t>
            </w: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</w:p>
          <w:p w:rsidR="00BC7E88" w:rsidRDefault="00BC7E88" w:rsidP="0028709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Eleven ger välgrundade och självständiga beskrivningar av hur man kan ta personligt ansvar och visa hänsyn för att förebygga skador på sig själv och andra, samt visar detta i praktisk handling.</w:t>
            </w:r>
          </w:p>
          <w:p w:rsidR="00BC7E88" w:rsidRPr="00041BBA" w:rsidRDefault="00BC7E88" w:rsidP="00BC7E8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967A6" w:rsidRPr="0020454E" w:rsidRDefault="00E967A6" w:rsidP="00B7049C">
      <w:pPr>
        <w:autoSpaceDE w:val="0"/>
        <w:autoSpaceDN w:val="0"/>
        <w:adjustRightInd w:val="0"/>
        <w:rPr>
          <w:rFonts w:asciiTheme="majorHAnsi" w:hAnsiTheme="majorHAnsi" w:cs="FranklinGothicLT-Medium"/>
          <w:color w:val="FFFFFF"/>
          <w:sz w:val="22"/>
          <w:szCs w:val="22"/>
        </w:rPr>
      </w:pPr>
    </w:p>
    <w:sectPr w:rsidR="00E967A6" w:rsidRPr="0020454E" w:rsidSect="001064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A0" w:rsidRDefault="00D932A0" w:rsidP="00143AB6">
      <w:r>
        <w:separator/>
      </w:r>
    </w:p>
  </w:endnote>
  <w:endnote w:type="continuationSeparator" w:id="0">
    <w:p w:rsidR="00D932A0" w:rsidRDefault="00D932A0" w:rsidP="0014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A0" w:rsidRDefault="00D932A0" w:rsidP="00143AB6">
      <w:r>
        <w:separator/>
      </w:r>
    </w:p>
  </w:footnote>
  <w:footnote w:type="continuationSeparator" w:id="0">
    <w:p w:rsidR="00D932A0" w:rsidRDefault="00D932A0" w:rsidP="0014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0F" w:rsidRDefault="00C92B0F" w:rsidP="00BC7E88">
    <w:pPr>
      <w:pStyle w:val="Sidhuvud"/>
      <w:rPr>
        <w:b/>
        <w:color w:val="50852E" w:themeColor="accent6" w:themeShade="BF"/>
        <w:sz w:val="36"/>
        <w:szCs w:val="36"/>
      </w:rPr>
    </w:pPr>
    <w:r w:rsidRPr="00C92B0F">
      <w:rPr>
        <w:b/>
        <w:color w:val="50852E" w:themeColor="accent6" w:themeShade="BF"/>
        <w:sz w:val="36"/>
        <w:szCs w:val="36"/>
      </w:rPr>
      <w:t>Träningsdagbok Del 1 och 2</w:t>
    </w:r>
    <w:r w:rsidR="00BC7E88">
      <w:rPr>
        <w:b/>
        <w:color w:val="50852E" w:themeColor="accent6" w:themeShade="BF"/>
        <w:sz w:val="36"/>
        <w:szCs w:val="36"/>
      </w:rPr>
      <w:t xml:space="preserve"> </w:t>
    </w:r>
    <w:r w:rsidRPr="00C92B0F">
      <w:rPr>
        <w:b/>
        <w:color w:val="50852E" w:themeColor="accent6" w:themeShade="BF"/>
        <w:sz w:val="36"/>
        <w:szCs w:val="36"/>
      </w:rPr>
      <w:t>Åk 6</w:t>
    </w:r>
    <w:r>
      <w:rPr>
        <w:b/>
        <w:color w:val="50852E" w:themeColor="accent6" w:themeShade="BF"/>
        <w:sz w:val="36"/>
        <w:szCs w:val="36"/>
      </w:rPr>
      <w:tab/>
    </w:r>
  </w:p>
  <w:p w:rsidR="00C92B0F" w:rsidRPr="00C92B0F" w:rsidRDefault="00C92B0F" w:rsidP="00C92B0F">
    <w:pPr>
      <w:pStyle w:val="Sidhuvud"/>
      <w:tabs>
        <w:tab w:val="clear" w:pos="4536"/>
        <w:tab w:val="clear" w:pos="9072"/>
        <w:tab w:val="left" w:pos="1830"/>
      </w:tabs>
      <w:rPr>
        <w:b/>
        <w:color w:val="50852E" w:themeColor="accent6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6"/>
    <w:rsid w:val="000101B9"/>
    <w:rsid w:val="000339EE"/>
    <w:rsid w:val="00040C8F"/>
    <w:rsid w:val="00042C06"/>
    <w:rsid w:val="0004497F"/>
    <w:rsid w:val="00053DDA"/>
    <w:rsid w:val="00063757"/>
    <w:rsid w:val="000675EE"/>
    <w:rsid w:val="00073B18"/>
    <w:rsid w:val="00077FE5"/>
    <w:rsid w:val="000A3D60"/>
    <w:rsid w:val="000C7EDB"/>
    <w:rsid w:val="000F58F8"/>
    <w:rsid w:val="00106476"/>
    <w:rsid w:val="00110372"/>
    <w:rsid w:val="00126403"/>
    <w:rsid w:val="00143AB6"/>
    <w:rsid w:val="00151D2D"/>
    <w:rsid w:val="00152FC0"/>
    <w:rsid w:val="0015784C"/>
    <w:rsid w:val="00172545"/>
    <w:rsid w:val="00173F05"/>
    <w:rsid w:val="00191E73"/>
    <w:rsid w:val="001C1C5D"/>
    <w:rsid w:val="001F2F9C"/>
    <w:rsid w:val="0020454E"/>
    <w:rsid w:val="002232B5"/>
    <w:rsid w:val="002269CD"/>
    <w:rsid w:val="00252673"/>
    <w:rsid w:val="002806A1"/>
    <w:rsid w:val="002930FA"/>
    <w:rsid w:val="00297CBD"/>
    <w:rsid w:val="002A44C0"/>
    <w:rsid w:val="002C76CC"/>
    <w:rsid w:val="002E0F84"/>
    <w:rsid w:val="00317E17"/>
    <w:rsid w:val="003816FB"/>
    <w:rsid w:val="00392231"/>
    <w:rsid w:val="00392A1F"/>
    <w:rsid w:val="003A2A91"/>
    <w:rsid w:val="003B73B2"/>
    <w:rsid w:val="003C4830"/>
    <w:rsid w:val="003E541D"/>
    <w:rsid w:val="003E710E"/>
    <w:rsid w:val="003F0399"/>
    <w:rsid w:val="003F659F"/>
    <w:rsid w:val="00405EB9"/>
    <w:rsid w:val="0040717F"/>
    <w:rsid w:val="004361BE"/>
    <w:rsid w:val="004636B2"/>
    <w:rsid w:val="00463823"/>
    <w:rsid w:val="00471095"/>
    <w:rsid w:val="004A61CD"/>
    <w:rsid w:val="004D25D6"/>
    <w:rsid w:val="004F0EC5"/>
    <w:rsid w:val="005400C6"/>
    <w:rsid w:val="00545361"/>
    <w:rsid w:val="00551A91"/>
    <w:rsid w:val="005670C4"/>
    <w:rsid w:val="00583D6A"/>
    <w:rsid w:val="005A0029"/>
    <w:rsid w:val="005C7D9F"/>
    <w:rsid w:val="005F50AF"/>
    <w:rsid w:val="006613F3"/>
    <w:rsid w:val="0066394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E33FC"/>
    <w:rsid w:val="007F223A"/>
    <w:rsid w:val="00832F80"/>
    <w:rsid w:val="00836089"/>
    <w:rsid w:val="00867EAF"/>
    <w:rsid w:val="0088757D"/>
    <w:rsid w:val="008950F4"/>
    <w:rsid w:val="008E271E"/>
    <w:rsid w:val="00904F66"/>
    <w:rsid w:val="00931D71"/>
    <w:rsid w:val="0093309D"/>
    <w:rsid w:val="00947358"/>
    <w:rsid w:val="00947A14"/>
    <w:rsid w:val="0097184C"/>
    <w:rsid w:val="00983F74"/>
    <w:rsid w:val="009C1927"/>
    <w:rsid w:val="009C4071"/>
    <w:rsid w:val="009E0B6E"/>
    <w:rsid w:val="009E1426"/>
    <w:rsid w:val="009E4F40"/>
    <w:rsid w:val="009F0F95"/>
    <w:rsid w:val="009F5FAD"/>
    <w:rsid w:val="00A0209B"/>
    <w:rsid w:val="00A02AB7"/>
    <w:rsid w:val="00A33F63"/>
    <w:rsid w:val="00A432CA"/>
    <w:rsid w:val="00A44674"/>
    <w:rsid w:val="00A54B44"/>
    <w:rsid w:val="00A62EF2"/>
    <w:rsid w:val="00A74932"/>
    <w:rsid w:val="00AA43B2"/>
    <w:rsid w:val="00AC018B"/>
    <w:rsid w:val="00B01453"/>
    <w:rsid w:val="00B04FE9"/>
    <w:rsid w:val="00B701E0"/>
    <w:rsid w:val="00B7049C"/>
    <w:rsid w:val="00B74219"/>
    <w:rsid w:val="00B91DE4"/>
    <w:rsid w:val="00B9464F"/>
    <w:rsid w:val="00BA6FFB"/>
    <w:rsid w:val="00BB4516"/>
    <w:rsid w:val="00BC3AC8"/>
    <w:rsid w:val="00BC7E88"/>
    <w:rsid w:val="00BD38BD"/>
    <w:rsid w:val="00BE2EF4"/>
    <w:rsid w:val="00BE4549"/>
    <w:rsid w:val="00C07258"/>
    <w:rsid w:val="00C11DAC"/>
    <w:rsid w:val="00C167ED"/>
    <w:rsid w:val="00C16D9F"/>
    <w:rsid w:val="00C63199"/>
    <w:rsid w:val="00C92B0F"/>
    <w:rsid w:val="00C94EC1"/>
    <w:rsid w:val="00CB3882"/>
    <w:rsid w:val="00D279AE"/>
    <w:rsid w:val="00D33743"/>
    <w:rsid w:val="00D37F50"/>
    <w:rsid w:val="00D43309"/>
    <w:rsid w:val="00D721FA"/>
    <w:rsid w:val="00D727FC"/>
    <w:rsid w:val="00D821D2"/>
    <w:rsid w:val="00D932A0"/>
    <w:rsid w:val="00DD1DF5"/>
    <w:rsid w:val="00DF18C7"/>
    <w:rsid w:val="00E010EC"/>
    <w:rsid w:val="00E16CB1"/>
    <w:rsid w:val="00E1739A"/>
    <w:rsid w:val="00E24F96"/>
    <w:rsid w:val="00E7512B"/>
    <w:rsid w:val="00E918B0"/>
    <w:rsid w:val="00E94F6A"/>
    <w:rsid w:val="00E967A6"/>
    <w:rsid w:val="00EC32F5"/>
    <w:rsid w:val="00EC751A"/>
    <w:rsid w:val="00ED2773"/>
    <w:rsid w:val="00EE2401"/>
    <w:rsid w:val="00EF480C"/>
    <w:rsid w:val="00F56C56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AB6"/>
  </w:style>
  <w:style w:type="paragraph" w:styleId="Sidfot">
    <w:name w:val="footer"/>
    <w:basedOn w:val="Normal"/>
    <w:link w:val="Sidfot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AB6"/>
  </w:style>
  <w:style w:type="paragraph" w:styleId="Sidfot">
    <w:name w:val="footer"/>
    <w:basedOn w:val="Normal"/>
    <w:link w:val="SidfotChar"/>
    <w:uiPriority w:val="99"/>
    <w:unhideWhenUsed/>
    <w:rsid w:val="00143A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3C0D-2B2B-4087-A0A4-5FB5E9D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aa13551</dc:creator>
  <cp:lastModifiedBy>aa13551</cp:lastModifiedBy>
  <cp:revision>2</cp:revision>
  <cp:lastPrinted>2016-04-06T11:39:00Z</cp:lastPrinted>
  <dcterms:created xsi:type="dcterms:W3CDTF">2017-01-12T11:36:00Z</dcterms:created>
  <dcterms:modified xsi:type="dcterms:W3CDTF">2017-01-12T11:36:00Z</dcterms:modified>
</cp:coreProperties>
</file>